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D7FB7A" w14:textId="03DB2B3F" w:rsidR="008407B2" w:rsidRDefault="008407B2" w:rsidP="008407B2">
      <w:pPr>
        <w:jc w:val="center"/>
        <w:rPr>
          <w:b/>
          <w:bCs/>
          <w:sz w:val="24"/>
          <w:szCs w:val="24"/>
          <w:lang w:val="en-GB"/>
        </w:rPr>
      </w:pPr>
      <w:r w:rsidRPr="008407B2">
        <w:rPr>
          <w:b/>
          <w:bCs/>
          <w:sz w:val="24"/>
          <w:szCs w:val="24"/>
          <w:lang w:val="en-GB"/>
        </w:rPr>
        <w:t>InAMath</w:t>
      </w:r>
      <w:r w:rsidR="000B31F6">
        <w:rPr>
          <w:b/>
          <w:bCs/>
          <w:sz w:val="24"/>
          <w:szCs w:val="24"/>
          <w:lang w:val="en-GB"/>
        </w:rPr>
        <w:t xml:space="preserve"> -</w:t>
      </w:r>
      <w:r w:rsidRPr="008407B2">
        <w:rPr>
          <w:b/>
          <w:bCs/>
          <w:sz w:val="24"/>
          <w:szCs w:val="24"/>
          <w:lang w:val="en-GB"/>
        </w:rPr>
        <w:t xml:space="preserve"> An interdisciplinary approach to mathematical education</w:t>
      </w:r>
    </w:p>
    <w:p w14:paraId="0A16CD8F" w14:textId="77777777" w:rsidR="00747789" w:rsidRPr="008407B2" w:rsidRDefault="00747789" w:rsidP="008407B2">
      <w:pPr>
        <w:jc w:val="center"/>
        <w:rPr>
          <w:b/>
          <w:bCs/>
          <w:sz w:val="24"/>
          <w:szCs w:val="24"/>
          <w:lang w:val="en-GB"/>
        </w:rPr>
      </w:pPr>
    </w:p>
    <w:p w14:paraId="38877E94" w14:textId="4106502C" w:rsidR="008407B2" w:rsidRPr="008407B2" w:rsidRDefault="0072420A" w:rsidP="008407B2">
      <w:pPr>
        <w:jc w:val="center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13</w:t>
      </w:r>
      <w:r w:rsidR="008407B2" w:rsidRPr="008407B2">
        <w:rPr>
          <w:sz w:val="24"/>
          <w:szCs w:val="24"/>
          <w:lang w:val="en-GB"/>
        </w:rPr>
        <w:t>.2.202</w:t>
      </w:r>
      <w:r>
        <w:rPr>
          <w:sz w:val="24"/>
          <w:szCs w:val="24"/>
          <w:lang w:val="en-GB"/>
        </w:rPr>
        <w:t>3</w:t>
      </w:r>
      <w:r w:rsidR="008407B2" w:rsidRPr="008407B2">
        <w:rPr>
          <w:sz w:val="24"/>
          <w:szCs w:val="24"/>
          <w:lang w:val="en-GB"/>
        </w:rPr>
        <w:t xml:space="preserve">. - </w:t>
      </w:r>
      <w:r>
        <w:rPr>
          <w:sz w:val="24"/>
          <w:szCs w:val="24"/>
          <w:lang w:val="en-GB"/>
        </w:rPr>
        <w:t>15</w:t>
      </w:r>
      <w:r w:rsidR="008407B2" w:rsidRPr="008407B2">
        <w:rPr>
          <w:sz w:val="24"/>
          <w:szCs w:val="24"/>
          <w:lang w:val="en-GB"/>
        </w:rPr>
        <w:t>.2.202</w:t>
      </w:r>
      <w:r>
        <w:rPr>
          <w:sz w:val="24"/>
          <w:szCs w:val="24"/>
          <w:lang w:val="en-GB"/>
        </w:rPr>
        <w:t>3</w:t>
      </w:r>
      <w:r w:rsidR="008407B2" w:rsidRPr="008407B2">
        <w:rPr>
          <w:sz w:val="24"/>
          <w:szCs w:val="24"/>
          <w:lang w:val="en-GB"/>
        </w:rPr>
        <w:t>.</w:t>
      </w:r>
    </w:p>
    <w:p w14:paraId="25898EEB" w14:textId="77777777" w:rsidR="0072420A" w:rsidRDefault="008407B2" w:rsidP="008407B2">
      <w:pPr>
        <w:jc w:val="center"/>
        <w:rPr>
          <w:lang w:val="en-GB"/>
        </w:rPr>
      </w:pPr>
      <w:r w:rsidRPr="008407B2">
        <w:rPr>
          <w:lang w:val="en-GB"/>
        </w:rPr>
        <w:t xml:space="preserve">Organizers: </w:t>
      </w:r>
    </w:p>
    <w:p w14:paraId="785B8324" w14:textId="28B98970" w:rsidR="0072420A" w:rsidRDefault="0072420A" w:rsidP="008407B2">
      <w:pPr>
        <w:jc w:val="center"/>
        <w:rPr>
          <w:lang w:val="en-GB"/>
        </w:rPr>
      </w:pPr>
      <w:r>
        <w:rPr>
          <w:lang w:val="en-GB"/>
        </w:rPr>
        <w:t>Faculty</w:t>
      </w:r>
      <w:r w:rsidR="00B45478">
        <w:rPr>
          <w:lang w:val="en-GB"/>
        </w:rPr>
        <w:t xml:space="preserve"> of Mathematics</w:t>
      </w:r>
      <w:r w:rsidR="00B04F3E">
        <w:rPr>
          <w:lang w:val="en-GB"/>
        </w:rPr>
        <w:t>,</w:t>
      </w:r>
      <w:r w:rsidR="00B45478">
        <w:rPr>
          <w:lang w:val="en-GB"/>
        </w:rPr>
        <w:t xml:space="preserve"> University of Rijeka</w:t>
      </w:r>
    </w:p>
    <w:p w14:paraId="748F535B" w14:textId="041BEABB" w:rsidR="0072420A" w:rsidRDefault="0068140E" w:rsidP="008407B2">
      <w:pPr>
        <w:jc w:val="center"/>
        <w:rPr>
          <w:lang w:val="en-GB"/>
        </w:rPr>
      </w:pPr>
      <w:r w:rsidRPr="0068140E">
        <w:rPr>
          <w:lang w:val="en-GB"/>
        </w:rPr>
        <w:t>Centre of technical culture Rijek</w:t>
      </w:r>
      <w:r w:rsidR="000B31F6">
        <w:rPr>
          <w:lang w:val="en-GB"/>
        </w:rPr>
        <w:t>a</w:t>
      </w:r>
    </w:p>
    <w:p w14:paraId="6F68F333" w14:textId="69C2E31A" w:rsidR="008407B2" w:rsidRDefault="00B45478" w:rsidP="008407B2">
      <w:pPr>
        <w:jc w:val="center"/>
        <w:rPr>
          <w:lang w:val="en-GB"/>
        </w:rPr>
      </w:pPr>
      <w:r>
        <w:rPr>
          <w:lang w:val="en-GB"/>
        </w:rPr>
        <w:t>OŠ</w:t>
      </w:r>
      <w:r w:rsidR="008407B2" w:rsidRPr="008407B2">
        <w:rPr>
          <w:lang w:val="en-GB"/>
        </w:rPr>
        <w:t xml:space="preserve"> Nikola Tesla </w:t>
      </w:r>
      <w:r>
        <w:rPr>
          <w:lang w:val="en-GB"/>
        </w:rPr>
        <w:t>Rijeka</w:t>
      </w:r>
    </w:p>
    <w:p w14:paraId="571733E7" w14:textId="302EFA7D" w:rsidR="008407B2" w:rsidRPr="009669AC" w:rsidRDefault="008407B2" w:rsidP="008407B2">
      <w:pPr>
        <w:jc w:val="center"/>
        <w:rPr>
          <w:lang w:val="en-GB"/>
        </w:rPr>
      </w:pPr>
    </w:p>
    <w:p w14:paraId="154C5186" w14:textId="61C9DE6F" w:rsidR="008407B2" w:rsidRPr="008407B2" w:rsidRDefault="008407B2" w:rsidP="008407B2">
      <w:pPr>
        <w:jc w:val="center"/>
        <w:rPr>
          <w:b/>
          <w:bCs/>
          <w:sz w:val="24"/>
          <w:szCs w:val="24"/>
          <w:lang w:val="en-GB"/>
        </w:rPr>
      </w:pPr>
      <w:r w:rsidRPr="008407B2">
        <w:rPr>
          <w:b/>
          <w:bCs/>
          <w:sz w:val="24"/>
          <w:szCs w:val="24"/>
          <w:lang w:val="en-GB"/>
        </w:rPr>
        <w:t>PROGRAM</w:t>
      </w:r>
    </w:p>
    <w:p w14:paraId="038A98F6" w14:textId="77777777" w:rsidR="008407B2" w:rsidRPr="008407B2" w:rsidRDefault="008407B2" w:rsidP="008407B2">
      <w:pPr>
        <w:jc w:val="center"/>
        <w:rPr>
          <w:lang w:val="en-GB"/>
        </w:rPr>
      </w:pPr>
    </w:p>
    <w:tbl>
      <w:tblPr>
        <w:tblStyle w:val="TableGrid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1950"/>
        <w:gridCol w:w="6976"/>
      </w:tblGrid>
      <w:tr w:rsidR="008407B2" w:rsidRPr="008407B2" w14:paraId="08FE4C28" w14:textId="77777777" w:rsidTr="00E3633F">
        <w:trPr>
          <w:trHeight w:val="425"/>
          <w:jc w:val="center"/>
        </w:trPr>
        <w:tc>
          <w:tcPr>
            <w:tcW w:w="8926" w:type="dxa"/>
            <w:gridSpan w:val="2"/>
            <w:vAlign w:val="center"/>
          </w:tcPr>
          <w:p w14:paraId="75383962" w14:textId="72805415" w:rsidR="007168F1" w:rsidRPr="009E7CD9" w:rsidRDefault="0072420A" w:rsidP="009E7CD9">
            <w:pPr>
              <w:jc w:val="center"/>
              <w:rPr>
                <w:b/>
                <w:bCs/>
                <w:color w:val="FF0000"/>
                <w:sz w:val="24"/>
                <w:szCs w:val="24"/>
                <w:lang w:val="en-GB"/>
              </w:rPr>
            </w:pPr>
            <w:r>
              <w:rPr>
                <w:b/>
                <w:bCs/>
                <w:color w:val="FF0000"/>
                <w:sz w:val="24"/>
                <w:szCs w:val="24"/>
                <w:lang w:val="en-GB"/>
              </w:rPr>
              <w:t>13</w:t>
            </w:r>
            <w:r w:rsidR="008407B2" w:rsidRPr="008407B2">
              <w:rPr>
                <w:b/>
                <w:bCs/>
                <w:color w:val="FF0000"/>
                <w:sz w:val="24"/>
                <w:szCs w:val="24"/>
                <w:lang w:val="en-GB"/>
              </w:rPr>
              <w:t>.2.202</w:t>
            </w:r>
            <w:r>
              <w:rPr>
                <w:b/>
                <w:bCs/>
                <w:color w:val="FF0000"/>
                <w:sz w:val="24"/>
                <w:szCs w:val="24"/>
                <w:lang w:val="en-GB"/>
              </w:rPr>
              <w:t>3</w:t>
            </w:r>
            <w:r w:rsidR="008407B2" w:rsidRPr="008407B2">
              <w:rPr>
                <w:b/>
                <w:bCs/>
                <w:color w:val="FF0000"/>
                <w:sz w:val="24"/>
                <w:szCs w:val="24"/>
                <w:lang w:val="en-GB"/>
              </w:rPr>
              <w:t>.</w:t>
            </w:r>
          </w:p>
        </w:tc>
      </w:tr>
      <w:tr w:rsidR="008407B2" w:rsidRPr="00E90E61" w14:paraId="1F29E4B2" w14:textId="77777777" w:rsidTr="00E3633F">
        <w:trPr>
          <w:trHeight w:val="425"/>
          <w:jc w:val="center"/>
        </w:trPr>
        <w:tc>
          <w:tcPr>
            <w:tcW w:w="1950" w:type="dxa"/>
            <w:vAlign w:val="center"/>
          </w:tcPr>
          <w:p w14:paraId="1EBC4F35" w14:textId="7508D3D0" w:rsidR="008407B2" w:rsidRPr="008407B2" w:rsidRDefault="008407B2" w:rsidP="007A6B99">
            <w:pPr>
              <w:jc w:val="center"/>
              <w:rPr>
                <w:sz w:val="24"/>
                <w:szCs w:val="24"/>
                <w:lang w:val="en-GB"/>
              </w:rPr>
            </w:pPr>
            <w:r w:rsidRPr="008407B2">
              <w:rPr>
                <w:sz w:val="24"/>
                <w:szCs w:val="24"/>
                <w:lang w:val="en-GB"/>
              </w:rPr>
              <w:t>1</w:t>
            </w:r>
            <w:r w:rsidR="007168F1">
              <w:rPr>
                <w:sz w:val="24"/>
                <w:szCs w:val="24"/>
                <w:lang w:val="en-GB"/>
              </w:rPr>
              <w:t>4</w:t>
            </w:r>
            <w:r w:rsidRPr="008407B2">
              <w:rPr>
                <w:sz w:val="24"/>
                <w:szCs w:val="24"/>
                <w:lang w:val="en-GB"/>
              </w:rPr>
              <w:t>.00-1</w:t>
            </w:r>
            <w:r w:rsidR="007168F1">
              <w:rPr>
                <w:sz w:val="24"/>
                <w:szCs w:val="24"/>
                <w:lang w:val="en-GB"/>
              </w:rPr>
              <w:t>7</w:t>
            </w:r>
            <w:r w:rsidRPr="008407B2">
              <w:rPr>
                <w:sz w:val="24"/>
                <w:szCs w:val="24"/>
                <w:lang w:val="en-GB"/>
              </w:rPr>
              <w:t>.</w:t>
            </w:r>
            <w:r w:rsidR="00E90E61">
              <w:rPr>
                <w:sz w:val="24"/>
                <w:szCs w:val="24"/>
                <w:lang w:val="en-GB"/>
              </w:rPr>
              <w:t>0</w:t>
            </w:r>
            <w:r w:rsidRPr="008407B2">
              <w:rPr>
                <w:sz w:val="24"/>
                <w:szCs w:val="24"/>
                <w:lang w:val="en-GB"/>
              </w:rPr>
              <w:t>0</w:t>
            </w:r>
          </w:p>
        </w:tc>
        <w:tc>
          <w:tcPr>
            <w:tcW w:w="6976" w:type="dxa"/>
            <w:vAlign w:val="center"/>
          </w:tcPr>
          <w:p w14:paraId="2C6EA7D9" w14:textId="3885D9AF" w:rsidR="008407B2" w:rsidRPr="00E90E61" w:rsidRDefault="00E90E61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</w:t>
            </w:r>
            <w:r w:rsidRPr="00E90E61">
              <w:rPr>
                <w:sz w:val="24"/>
                <w:szCs w:val="24"/>
                <w:lang w:val="en-GB"/>
              </w:rPr>
              <w:t>r</w:t>
            </w:r>
            <w:r>
              <w:rPr>
                <w:sz w:val="24"/>
                <w:szCs w:val="24"/>
                <w:lang w:val="en-GB"/>
              </w:rPr>
              <w:t>esentation of Faculty of Mathematica</w:t>
            </w:r>
          </w:p>
          <w:p w14:paraId="39377254" w14:textId="210DC009" w:rsidR="009E7CD9" w:rsidRPr="00E90E61" w:rsidRDefault="009E7CD9" w:rsidP="007A6B99">
            <w:pPr>
              <w:rPr>
                <w:sz w:val="24"/>
                <w:szCs w:val="24"/>
                <w:lang w:val="en-GB"/>
              </w:rPr>
            </w:pPr>
            <w:r w:rsidRPr="00E90E61">
              <w:rPr>
                <w:sz w:val="24"/>
                <w:szCs w:val="24"/>
                <w:lang w:val="en-GB"/>
              </w:rPr>
              <w:t>Kampus Trsat, Radmila Matejčić 2</w:t>
            </w:r>
          </w:p>
        </w:tc>
      </w:tr>
      <w:tr w:rsidR="008407B2" w:rsidRPr="008407B2" w14:paraId="68539FA0" w14:textId="77777777" w:rsidTr="00E3633F">
        <w:trPr>
          <w:trHeight w:val="425"/>
          <w:jc w:val="center"/>
        </w:trPr>
        <w:tc>
          <w:tcPr>
            <w:tcW w:w="8926" w:type="dxa"/>
            <w:gridSpan w:val="2"/>
            <w:vAlign w:val="center"/>
          </w:tcPr>
          <w:p w14:paraId="09B46356" w14:textId="43FC7ADA" w:rsidR="008407B2" w:rsidRPr="008407B2" w:rsidRDefault="007168F1" w:rsidP="007A6B99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color w:val="FF0000"/>
                <w:sz w:val="24"/>
                <w:szCs w:val="24"/>
                <w:lang w:val="en-GB"/>
              </w:rPr>
              <w:t>14</w:t>
            </w:r>
            <w:r w:rsidR="008407B2" w:rsidRPr="008407B2">
              <w:rPr>
                <w:b/>
                <w:bCs/>
                <w:color w:val="FF0000"/>
                <w:sz w:val="24"/>
                <w:szCs w:val="24"/>
                <w:lang w:val="en-GB"/>
              </w:rPr>
              <w:t>.2.202</w:t>
            </w:r>
            <w:r>
              <w:rPr>
                <w:b/>
                <w:bCs/>
                <w:color w:val="FF0000"/>
                <w:sz w:val="24"/>
                <w:szCs w:val="24"/>
                <w:lang w:val="en-GB"/>
              </w:rPr>
              <w:t>3</w:t>
            </w:r>
            <w:r w:rsidR="008407B2" w:rsidRPr="008407B2">
              <w:rPr>
                <w:b/>
                <w:bCs/>
                <w:color w:val="FF0000"/>
                <w:sz w:val="24"/>
                <w:szCs w:val="24"/>
                <w:lang w:val="en-GB"/>
              </w:rPr>
              <w:t>.</w:t>
            </w:r>
          </w:p>
        </w:tc>
      </w:tr>
      <w:tr w:rsidR="008407B2" w:rsidRPr="008407B2" w14:paraId="296DA0A8" w14:textId="77777777" w:rsidTr="00E3633F">
        <w:trPr>
          <w:trHeight w:val="425"/>
          <w:jc w:val="center"/>
        </w:trPr>
        <w:tc>
          <w:tcPr>
            <w:tcW w:w="1950" w:type="dxa"/>
            <w:vAlign w:val="center"/>
          </w:tcPr>
          <w:p w14:paraId="6B1F9E9B" w14:textId="33E77E3A" w:rsidR="008407B2" w:rsidRPr="008407B2" w:rsidRDefault="008407B2" w:rsidP="007A6B99">
            <w:pPr>
              <w:jc w:val="center"/>
              <w:rPr>
                <w:sz w:val="24"/>
                <w:szCs w:val="24"/>
                <w:lang w:val="en-GB"/>
              </w:rPr>
            </w:pPr>
            <w:r w:rsidRPr="008407B2">
              <w:rPr>
                <w:sz w:val="24"/>
                <w:szCs w:val="24"/>
                <w:lang w:val="en-GB"/>
              </w:rPr>
              <w:t>10.00-</w:t>
            </w:r>
            <w:r w:rsidR="009E7CD9">
              <w:rPr>
                <w:sz w:val="24"/>
                <w:szCs w:val="24"/>
                <w:lang w:val="en-GB"/>
              </w:rPr>
              <w:t>13.00</w:t>
            </w:r>
          </w:p>
        </w:tc>
        <w:tc>
          <w:tcPr>
            <w:tcW w:w="6976" w:type="dxa"/>
            <w:vAlign w:val="center"/>
          </w:tcPr>
          <w:p w14:paraId="403120E9" w14:textId="77777777" w:rsidR="008407B2" w:rsidRDefault="009E7CD9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IO1 &amp; IO2</w:t>
            </w:r>
          </w:p>
          <w:p w14:paraId="37148636" w14:textId="37C866A8" w:rsidR="00E90E61" w:rsidRPr="008407B2" w:rsidRDefault="00E90E61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de-DE"/>
              </w:rPr>
              <w:t>Kampus Trsat, Radmila Matejčić 2</w:t>
            </w:r>
          </w:p>
        </w:tc>
      </w:tr>
      <w:tr w:rsidR="008407B2" w:rsidRPr="008407B2" w14:paraId="6818C434" w14:textId="77777777" w:rsidTr="00E3633F">
        <w:trPr>
          <w:trHeight w:val="425"/>
          <w:jc w:val="center"/>
        </w:trPr>
        <w:tc>
          <w:tcPr>
            <w:tcW w:w="1950" w:type="dxa"/>
            <w:vAlign w:val="center"/>
          </w:tcPr>
          <w:p w14:paraId="6DB91B1B" w14:textId="4A0896E8" w:rsidR="008407B2" w:rsidRPr="008407B2" w:rsidRDefault="009E7CD9" w:rsidP="007A6B99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13.00</w:t>
            </w:r>
            <w:r w:rsidR="008407B2" w:rsidRPr="008407B2">
              <w:rPr>
                <w:sz w:val="24"/>
                <w:szCs w:val="24"/>
                <w:lang w:val="en-GB"/>
              </w:rPr>
              <w:t>-1</w:t>
            </w:r>
            <w:r>
              <w:rPr>
                <w:sz w:val="24"/>
                <w:szCs w:val="24"/>
                <w:lang w:val="en-GB"/>
              </w:rPr>
              <w:t>4</w:t>
            </w:r>
            <w:r w:rsidR="008407B2" w:rsidRPr="008407B2">
              <w:rPr>
                <w:sz w:val="24"/>
                <w:szCs w:val="24"/>
                <w:lang w:val="en-GB"/>
              </w:rPr>
              <w:t>.00</w:t>
            </w:r>
          </w:p>
        </w:tc>
        <w:tc>
          <w:tcPr>
            <w:tcW w:w="6976" w:type="dxa"/>
            <w:vAlign w:val="center"/>
          </w:tcPr>
          <w:p w14:paraId="7151BEFC" w14:textId="43B9092F" w:rsidR="008407B2" w:rsidRPr="008407B2" w:rsidRDefault="009E7CD9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break</w:t>
            </w:r>
          </w:p>
        </w:tc>
      </w:tr>
      <w:tr w:rsidR="008407B2" w:rsidRPr="008407B2" w14:paraId="7FBE673C" w14:textId="77777777" w:rsidTr="00E3633F">
        <w:trPr>
          <w:trHeight w:val="425"/>
          <w:jc w:val="center"/>
        </w:trPr>
        <w:tc>
          <w:tcPr>
            <w:tcW w:w="1950" w:type="dxa"/>
            <w:vAlign w:val="center"/>
          </w:tcPr>
          <w:p w14:paraId="192BE612" w14:textId="7C22198B" w:rsidR="008407B2" w:rsidRPr="008407B2" w:rsidRDefault="009E7CD9" w:rsidP="007A6B99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14.00-16.00</w:t>
            </w:r>
          </w:p>
        </w:tc>
        <w:tc>
          <w:tcPr>
            <w:tcW w:w="6976" w:type="dxa"/>
            <w:vAlign w:val="center"/>
          </w:tcPr>
          <w:p w14:paraId="76D8FD0F" w14:textId="77777777" w:rsidR="008407B2" w:rsidRDefault="009E7CD9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TPM</w:t>
            </w:r>
          </w:p>
          <w:p w14:paraId="4425F896" w14:textId="7D7127E6" w:rsidR="00E90E61" w:rsidRPr="008407B2" w:rsidRDefault="00E90E61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de-DE"/>
              </w:rPr>
              <w:t>Kampus Trsat, Radmila Matejčić 2</w:t>
            </w:r>
          </w:p>
        </w:tc>
      </w:tr>
      <w:tr w:rsidR="008407B2" w:rsidRPr="008407B2" w14:paraId="6A093C32" w14:textId="77777777" w:rsidTr="00E3633F">
        <w:trPr>
          <w:trHeight w:val="425"/>
          <w:jc w:val="center"/>
        </w:trPr>
        <w:tc>
          <w:tcPr>
            <w:tcW w:w="8926" w:type="dxa"/>
            <w:gridSpan w:val="2"/>
            <w:vAlign w:val="center"/>
          </w:tcPr>
          <w:p w14:paraId="468B5358" w14:textId="117485CF" w:rsidR="008407B2" w:rsidRPr="008407B2" w:rsidRDefault="009E7CD9" w:rsidP="007A6B99">
            <w:pPr>
              <w:jc w:val="center"/>
              <w:rPr>
                <w:b/>
                <w:bCs/>
                <w:sz w:val="24"/>
                <w:szCs w:val="24"/>
                <w:lang w:val="en-GB"/>
              </w:rPr>
            </w:pPr>
            <w:r>
              <w:rPr>
                <w:b/>
                <w:bCs/>
                <w:color w:val="FF0000"/>
                <w:sz w:val="24"/>
                <w:szCs w:val="24"/>
                <w:lang w:val="en-GB"/>
              </w:rPr>
              <w:t>15</w:t>
            </w:r>
            <w:r w:rsidR="008407B2" w:rsidRPr="008407B2">
              <w:rPr>
                <w:b/>
                <w:bCs/>
                <w:color w:val="FF0000"/>
                <w:sz w:val="24"/>
                <w:szCs w:val="24"/>
                <w:lang w:val="en-GB"/>
              </w:rPr>
              <w:t>.2.202</w:t>
            </w:r>
            <w:r>
              <w:rPr>
                <w:b/>
                <w:bCs/>
                <w:color w:val="FF0000"/>
                <w:sz w:val="24"/>
                <w:szCs w:val="24"/>
                <w:lang w:val="en-GB"/>
              </w:rPr>
              <w:t>3</w:t>
            </w:r>
            <w:r w:rsidR="008407B2" w:rsidRPr="008407B2">
              <w:rPr>
                <w:b/>
                <w:bCs/>
                <w:color w:val="FF0000"/>
                <w:sz w:val="24"/>
                <w:szCs w:val="24"/>
                <w:lang w:val="en-GB"/>
              </w:rPr>
              <w:t>.</w:t>
            </w:r>
          </w:p>
        </w:tc>
      </w:tr>
      <w:tr w:rsidR="008407B2" w:rsidRPr="008407B2" w14:paraId="7A698689" w14:textId="77777777" w:rsidTr="00E3633F">
        <w:trPr>
          <w:trHeight w:val="425"/>
          <w:jc w:val="center"/>
        </w:trPr>
        <w:tc>
          <w:tcPr>
            <w:tcW w:w="1950" w:type="dxa"/>
            <w:vAlign w:val="center"/>
          </w:tcPr>
          <w:p w14:paraId="7F573336" w14:textId="78972DDE" w:rsidR="008407B2" w:rsidRPr="008407B2" w:rsidRDefault="009E7CD9" w:rsidP="007A6B99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9.00-11.00</w:t>
            </w:r>
          </w:p>
        </w:tc>
        <w:tc>
          <w:tcPr>
            <w:tcW w:w="6976" w:type="dxa"/>
            <w:vAlign w:val="center"/>
          </w:tcPr>
          <w:p w14:paraId="4F5491C8" w14:textId="1A952CCD" w:rsidR="008407B2" w:rsidRPr="008407B2" w:rsidRDefault="009E7CD9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OŠ Nikola Tesla (visit)</w:t>
            </w:r>
          </w:p>
        </w:tc>
      </w:tr>
      <w:tr w:rsidR="008407B2" w:rsidRPr="008407B2" w14:paraId="658A6424" w14:textId="77777777" w:rsidTr="00E3633F">
        <w:trPr>
          <w:trHeight w:val="425"/>
          <w:jc w:val="center"/>
        </w:trPr>
        <w:tc>
          <w:tcPr>
            <w:tcW w:w="1950" w:type="dxa"/>
            <w:vAlign w:val="center"/>
          </w:tcPr>
          <w:p w14:paraId="3D5B30A7" w14:textId="4904589D" w:rsidR="008407B2" w:rsidRPr="008407B2" w:rsidRDefault="00E90E61" w:rsidP="007A6B99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11.00-13.00</w:t>
            </w:r>
          </w:p>
        </w:tc>
        <w:tc>
          <w:tcPr>
            <w:tcW w:w="6976" w:type="dxa"/>
            <w:vAlign w:val="center"/>
          </w:tcPr>
          <w:p w14:paraId="6E664C4F" w14:textId="3F8F6EE4" w:rsidR="008407B2" w:rsidRPr="008407B2" w:rsidRDefault="00E90E61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STEM lab &amp; STEM park</w:t>
            </w:r>
          </w:p>
        </w:tc>
      </w:tr>
      <w:tr w:rsidR="008407B2" w:rsidRPr="008407B2" w14:paraId="56DE0DF2" w14:textId="77777777" w:rsidTr="00E3633F">
        <w:trPr>
          <w:trHeight w:val="425"/>
          <w:jc w:val="center"/>
        </w:trPr>
        <w:tc>
          <w:tcPr>
            <w:tcW w:w="1950" w:type="dxa"/>
            <w:vAlign w:val="center"/>
          </w:tcPr>
          <w:p w14:paraId="09309338" w14:textId="39B76BA8" w:rsidR="008407B2" w:rsidRPr="008407B2" w:rsidRDefault="00E90E61" w:rsidP="007A6B99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13.00-14.00</w:t>
            </w:r>
          </w:p>
        </w:tc>
        <w:tc>
          <w:tcPr>
            <w:tcW w:w="6976" w:type="dxa"/>
            <w:vAlign w:val="center"/>
          </w:tcPr>
          <w:p w14:paraId="278C9287" w14:textId="624F5B89" w:rsidR="008407B2" w:rsidRPr="00B04F3E" w:rsidRDefault="00E90E61" w:rsidP="007A6B99">
            <w:pPr>
              <w:rPr>
                <w:rFonts w:cstheme="minorHAnsi"/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break</w:t>
            </w:r>
          </w:p>
        </w:tc>
      </w:tr>
      <w:tr w:rsidR="00E90E61" w:rsidRPr="008407B2" w14:paraId="3469F5CF" w14:textId="77777777" w:rsidTr="00E3633F">
        <w:trPr>
          <w:trHeight w:val="425"/>
          <w:jc w:val="center"/>
        </w:trPr>
        <w:tc>
          <w:tcPr>
            <w:tcW w:w="1950" w:type="dxa"/>
            <w:vAlign w:val="center"/>
          </w:tcPr>
          <w:p w14:paraId="4C673A97" w14:textId="26798CA6" w:rsidR="00E90E61" w:rsidRPr="008407B2" w:rsidRDefault="00E90E61" w:rsidP="007A6B99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14.00-16.00</w:t>
            </w:r>
          </w:p>
        </w:tc>
        <w:tc>
          <w:tcPr>
            <w:tcW w:w="6976" w:type="dxa"/>
            <w:vAlign w:val="center"/>
          </w:tcPr>
          <w:p w14:paraId="2F3F8F51" w14:textId="5330D664" w:rsidR="00E90E61" w:rsidRPr="008407B2" w:rsidRDefault="00E90E61" w:rsidP="007A6B99">
            <w:pPr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p</w:t>
            </w:r>
            <w:r w:rsidRPr="00E90E61">
              <w:rPr>
                <w:sz w:val="24"/>
                <w:szCs w:val="24"/>
                <w:lang w:val="en-GB"/>
              </w:rPr>
              <w:t>r</w:t>
            </w:r>
            <w:r>
              <w:rPr>
                <w:sz w:val="24"/>
                <w:szCs w:val="24"/>
                <w:lang w:val="en-GB"/>
              </w:rPr>
              <w:t xml:space="preserve">esentation of </w:t>
            </w:r>
            <w:r>
              <w:rPr>
                <w:sz w:val="24"/>
                <w:szCs w:val="24"/>
                <w:lang w:val="en-GB"/>
              </w:rPr>
              <w:t>CTK</w:t>
            </w:r>
          </w:p>
        </w:tc>
      </w:tr>
    </w:tbl>
    <w:p w14:paraId="3F116C92" w14:textId="042BD240" w:rsidR="00871605" w:rsidRPr="00146ADD" w:rsidRDefault="008407B2" w:rsidP="00871605">
      <w:pPr>
        <w:rPr>
          <w:lang w:val="hr-HR"/>
        </w:rPr>
      </w:pPr>
      <w:r w:rsidRPr="7E01A850">
        <w:rPr>
          <w:lang w:val="hr-HR"/>
        </w:rPr>
        <w:t xml:space="preserve"> </w:t>
      </w:r>
    </w:p>
    <w:p w14:paraId="1A7EFFA6" w14:textId="77777777" w:rsidR="00871605" w:rsidRDefault="00871605" w:rsidP="00871605"/>
    <w:p w14:paraId="15223848" w14:textId="77777777" w:rsidR="006822BB" w:rsidRPr="00871605" w:rsidRDefault="00000000" w:rsidP="00871605">
      <w:pPr>
        <w:jc w:val="center"/>
      </w:pPr>
    </w:p>
    <w:sectPr w:rsidR="006822BB" w:rsidRPr="00871605" w:rsidSect="004D5B6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EB9EDA" w14:textId="77777777" w:rsidR="006419FD" w:rsidRDefault="006419FD" w:rsidP="004D5B6F">
      <w:pPr>
        <w:spacing w:after="0" w:line="240" w:lineRule="auto"/>
      </w:pPr>
      <w:r>
        <w:separator/>
      </w:r>
    </w:p>
  </w:endnote>
  <w:endnote w:type="continuationSeparator" w:id="0">
    <w:p w14:paraId="43A9E20D" w14:textId="77777777" w:rsidR="006419FD" w:rsidRDefault="006419FD" w:rsidP="004D5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1FF72" w14:textId="26A66ABC" w:rsidR="00146ADD" w:rsidRDefault="00146ADD">
    <w:pPr>
      <w:pStyle w:val="Foot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61"/>
      <w:gridCol w:w="4662"/>
    </w:tblGrid>
    <w:tr w:rsidR="00146ADD" w14:paraId="41561926" w14:textId="77777777" w:rsidTr="00B454B1">
      <w:tc>
        <w:tcPr>
          <w:tcW w:w="4661" w:type="dxa"/>
        </w:tcPr>
        <w:p w14:paraId="69518045" w14:textId="77777777" w:rsidR="00146ADD" w:rsidRPr="008407B2" w:rsidRDefault="00146ADD" w:rsidP="00146ADD">
          <w:pPr>
            <w:jc w:val="center"/>
            <w:rPr>
              <w:rFonts w:asciiTheme="majorHAnsi" w:hAnsiTheme="majorHAnsi" w:cstheme="majorHAnsi"/>
              <w:sz w:val="16"/>
              <w:szCs w:val="16"/>
              <w:lang w:val="hr-HR"/>
            </w:rPr>
          </w:pPr>
          <w:r w:rsidRPr="008407B2"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The </w:t>
          </w:r>
          <w:r w:rsidRPr="008407B2">
            <w:rPr>
              <w:rStyle w:val="il"/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project</w:t>
          </w:r>
          <w:r w:rsidRPr="008407B2"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 An interdisciplinary approach to mathematical education</w:t>
          </w:r>
          <w:r w:rsidRPr="008407B2">
            <w:rPr>
              <w:rFonts w:asciiTheme="majorHAnsi" w:hAnsiTheme="majorHAnsi" w:cstheme="majorHAnsi"/>
              <w:color w:val="222222"/>
              <w:sz w:val="16"/>
              <w:szCs w:val="16"/>
            </w:rPr>
            <w:br/>
          </w:r>
          <w:r w:rsidRPr="008407B2"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(2020-1-HR01-KA201-077816) is co-</w:t>
          </w:r>
          <w:r w:rsidRPr="008407B2">
            <w:rPr>
              <w:rStyle w:val="il"/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founded</w:t>
          </w:r>
          <w:r w:rsidRPr="008407B2"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 by the Erasmus+ Programme of</w:t>
          </w:r>
          <w:r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 xml:space="preserve"> </w:t>
          </w:r>
          <w:r w:rsidRPr="008407B2"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the European Union, Key Action: Cooperation for innovation and the</w:t>
          </w:r>
          <w:r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 xml:space="preserve"> </w:t>
          </w:r>
          <w:r w:rsidRPr="008407B2"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exchange of good practices - Strategic Partnerships for school</w:t>
          </w:r>
          <w:r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 xml:space="preserve"> </w:t>
          </w:r>
          <w:r w:rsidRPr="008407B2"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education</w:t>
          </w:r>
          <w:r>
            <w:rPr>
              <w:rFonts w:asciiTheme="majorHAnsi" w:hAnsiTheme="majorHAnsi" w:cstheme="majorHAnsi"/>
              <w:color w:val="222222"/>
              <w:sz w:val="16"/>
              <w:szCs w:val="16"/>
              <w:shd w:val="clear" w:color="auto" w:fill="FFFFFF"/>
            </w:rPr>
            <w:t>.</w:t>
          </w:r>
        </w:p>
      </w:tc>
      <w:tc>
        <w:tcPr>
          <w:tcW w:w="4662" w:type="dxa"/>
        </w:tcPr>
        <w:p w14:paraId="76B2B852" w14:textId="77777777" w:rsidR="00146ADD" w:rsidRDefault="00146ADD" w:rsidP="00146ADD">
          <w:pPr>
            <w:jc w:val="right"/>
            <w:rPr>
              <w:lang w:val="hr-HR"/>
            </w:rPr>
          </w:pPr>
          <w:r>
            <w:rPr>
              <w:noProof/>
              <w:lang w:val="hr-HR"/>
            </w:rPr>
            <w:drawing>
              <wp:inline distT="0" distB="0" distL="0" distR="0" wp14:anchorId="1F0FAE48" wp14:editId="379DD414">
                <wp:extent cx="2484120" cy="694160"/>
                <wp:effectExtent l="0" t="0" r="0" b="0"/>
                <wp:docPr id="2" name="Slika 2" descr="Slika na kojoj se prikazuje tekst&#10;&#10;Opis je automatski generira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Slika 3" descr="Slika na kojoj se prikazuje tekst&#10;&#10;Opis je automatski generiran"/>
                        <pic:cNvPicPr/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26534"/>
                        <a:stretch/>
                      </pic:blipFill>
                      <pic:spPr bwMode="auto">
                        <a:xfrm>
                          <a:off x="0" y="0"/>
                          <a:ext cx="2638288" cy="7372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14:paraId="5DAF6C96" w14:textId="77777777" w:rsidR="00146ADD" w:rsidRDefault="00146A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79CA3E" w14:textId="77777777" w:rsidR="006419FD" w:rsidRDefault="006419FD" w:rsidP="004D5B6F">
      <w:pPr>
        <w:spacing w:after="0" w:line="240" w:lineRule="auto"/>
      </w:pPr>
      <w:r>
        <w:separator/>
      </w:r>
    </w:p>
  </w:footnote>
  <w:footnote w:type="continuationSeparator" w:id="0">
    <w:p w14:paraId="57DD52ED" w14:textId="77777777" w:rsidR="006419FD" w:rsidRDefault="006419FD" w:rsidP="004D5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DCDEB" w14:textId="77777777" w:rsidR="00871605" w:rsidRDefault="00000000">
    <w:pPr>
      <w:pStyle w:val="Header"/>
    </w:pPr>
    <w:r>
      <w:rPr>
        <w:noProof/>
        <w:lang w:eastAsia="hr-HR"/>
      </w:rPr>
      <w:pict w14:anchorId="788DA0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7216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6DA7E" w14:textId="22151596" w:rsidR="004E4CB6" w:rsidRDefault="008407B2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6C629C2D" wp14:editId="125A0240">
          <wp:extent cx="1767840" cy="883920"/>
          <wp:effectExtent l="0" t="0" r="381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E8F52F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1E0E57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6192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ECD1A" w14:textId="77777777" w:rsidR="00871605" w:rsidRDefault="00000000">
    <w:pPr>
      <w:pStyle w:val="Header"/>
    </w:pPr>
    <w:r>
      <w:rPr>
        <w:noProof/>
        <w:lang w:eastAsia="hr-HR"/>
      </w:rPr>
      <w:pict w14:anchorId="2746159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7B2"/>
    <w:rsid w:val="000B31F6"/>
    <w:rsid w:val="00146ADD"/>
    <w:rsid w:val="00194433"/>
    <w:rsid w:val="002A703A"/>
    <w:rsid w:val="002D53B6"/>
    <w:rsid w:val="003E048D"/>
    <w:rsid w:val="00411804"/>
    <w:rsid w:val="00431049"/>
    <w:rsid w:val="004D5B6F"/>
    <w:rsid w:val="004E4CB6"/>
    <w:rsid w:val="005919E1"/>
    <w:rsid w:val="0059681C"/>
    <w:rsid w:val="005F3DB5"/>
    <w:rsid w:val="006419FD"/>
    <w:rsid w:val="0068140E"/>
    <w:rsid w:val="006D7E30"/>
    <w:rsid w:val="007168F1"/>
    <w:rsid w:val="0072420A"/>
    <w:rsid w:val="00747789"/>
    <w:rsid w:val="008407B2"/>
    <w:rsid w:val="00871605"/>
    <w:rsid w:val="009121D6"/>
    <w:rsid w:val="009669AC"/>
    <w:rsid w:val="00996FD7"/>
    <w:rsid w:val="009E7CD9"/>
    <w:rsid w:val="00AE6A22"/>
    <w:rsid w:val="00B04F3E"/>
    <w:rsid w:val="00B45478"/>
    <w:rsid w:val="00B66779"/>
    <w:rsid w:val="00B6747F"/>
    <w:rsid w:val="00BC2424"/>
    <w:rsid w:val="00C50D88"/>
    <w:rsid w:val="00CC0467"/>
    <w:rsid w:val="00CD47F2"/>
    <w:rsid w:val="00D7750E"/>
    <w:rsid w:val="00E3633F"/>
    <w:rsid w:val="00E64354"/>
    <w:rsid w:val="00E90E61"/>
    <w:rsid w:val="00F040D9"/>
    <w:rsid w:val="00FD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11EF26"/>
  <w15:chartTrackingRefBased/>
  <w15:docId w15:val="{B816BF00-9976-4192-B07C-4341F0D35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07B2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table" w:styleId="TableGrid">
    <w:name w:val="Table Grid"/>
    <w:basedOn w:val="TableNormal"/>
    <w:uiPriority w:val="59"/>
    <w:rsid w:val="008407B2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il">
    <w:name w:val="il"/>
    <w:basedOn w:val="DefaultParagraphFont"/>
    <w:rsid w:val="008407B2"/>
  </w:style>
  <w:style w:type="paragraph" w:styleId="ListParagraph">
    <w:name w:val="List Paragraph"/>
    <w:basedOn w:val="Normal"/>
    <w:uiPriority w:val="34"/>
    <w:qFormat/>
    <w:rsid w:val="005F3D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ownloads\template1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70C640-E6E1-4B83-80EF-A8DEDB8F951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template1</Template>
  <TotalTime>0</TotalTime>
  <Pages>1</Pages>
  <Words>87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Vedrana Mikulić Crnković</cp:lastModifiedBy>
  <cp:revision>7</cp:revision>
  <dcterms:created xsi:type="dcterms:W3CDTF">2023-02-02T19:30:00Z</dcterms:created>
  <dcterms:modified xsi:type="dcterms:W3CDTF">2023-02-02T19:36:00Z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